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7EB658DD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Załącznik nr 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59C84E4C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– edycja 202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347C052E" w:rsidR="00B362D3" w:rsidRPr="0025057F" w:rsidRDefault="00B362D3" w:rsidP="008029F4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8029F4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8029F4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4DF88F6" w:rsidR="00B362D3" w:rsidRPr="0025057F" w:rsidRDefault="00B362D3" w:rsidP="008029F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14 ust. 1 i 2 rozporządzenia Parlamentu Europejskiego i Rady (UE) 2016/679 z dnia </w:t>
      </w:r>
      <w:r w:rsidR="008029F4">
        <w:rPr>
          <w:rFonts w:eastAsia="Times New Roman" w:cstheme="minorHAnsi"/>
          <w:lang w:eastAsia="pl-PL"/>
        </w:rPr>
        <w:br/>
      </w:r>
      <w:r w:rsidRPr="0025057F">
        <w:rPr>
          <w:rFonts w:eastAsia="Times New Roman" w:cstheme="minorHAnsi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8029F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8029F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8029F4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8029F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8029F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8029F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3955F534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</w:t>
      </w:r>
      <w:r w:rsidR="008029F4">
        <w:rPr>
          <w:rFonts w:eastAsia="Times New Roman" w:cstheme="minorHAnsi"/>
          <w:lang w:eastAsia="pl-PL"/>
        </w:rPr>
        <w:br/>
      </w:r>
      <w:r w:rsidR="00C3143B" w:rsidRPr="00C3143B">
        <w:rPr>
          <w:rFonts w:eastAsia="Times New Roman" w:cstheme="minorHAnsi"/>
          <w:lang w:eastAsia="pl-PL"/>
        </w:rPr>
        <w:t xml:space="preserve">i ochrony socjalnej wynikających z Programu Ministra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 xml:space="preserve">, przyjętego na </w:t>
      </w:r>
      <w:r w:rsidR="00C3143B" w:rsidRPr="00C3143B">
        <w:rPr>
          <w:rFonts w:eastAsia="Times New Roman" w:cstheme="minorHAnsi"/>
          <w:lang w:eastAsia="pl-PL"/>
        </w:rPr>
        <w:lastRenderedPageBreak/>
        <w:t>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 xml:space="preserve">art. 7 ust. 5 ustawy z dnia 23 października 2018 r. o Funduszu Solidarnościowym </w:t>
      </w:r>
      <w:r w:rsidR="008029F4">
        <w:rPr>
          <w:rFonts w:cstheme="minorHAnsi"/>
        </w:rPr>
        <w:br/>
      </w:r>
      <w:r w:rsidR="006D17ED" w:rsidRPr="0025057F">
        <w:rPr>
          <w:rFonts w:cstheme="minorHAnsi"/>
        </w:rPr>
        <w:t>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31AC9F83" w:rsidR="0041105B" w:rsidRPr="0041105B" w:rsidRDefault="00B362D3" w:rsidP="008029F4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8029F4">
        <w:rPr>
          <w:rFonts w:eastAsia="Times New Roman" w:cstheme="minorHAnsi"/>
          <w:iCs/>
          <w:lang w:eastAsia="pl-PL"/>
        </w:rPr>
        <w:br/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8029F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8029F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8029F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46703357" w:rsidR="00B362D3" w:rsidRPr="0025057F" w:rsidRDefault="00B362D3" w:rsidP="008029F4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a nam je </w:t>
      </w:r>
      <w:r w:rsidR="008029F4">
        <w:rPr>
          <w:rFonts w:eastAsia="Times New Roman" w:cstheme="minorHAnsi"/>
          <w:color w:val="000000" w:themeColor="text1"/>
          <w:lang w:eastAsia="pl-PL"/>
        </w:rPr>
        <w:br/>
      </w:r>
      <w:r w:rsidRPr="0025057F">
        <w:rPr>
          <w:rFonts w:eastAsia="Times New Roman" w:cstheme="minorHAnsi"/>
          <w:color w:val="000000" w:themeColor="text1"/>
          <w:lang w:eastAsia="pl-PL"/>
        </w:rPr>
        <w:t>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8029F4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8029F4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4C1F" w14:textId="77777777" w:rsidR="002D0A2E" w:rsidRDefault="002D0A2E" w:rsidP="003A4C6B">
      <w:pPr>
        <w:spacing w:after="0" w:line="240" w:lineRule="auto"/>
      </w:pPr>
      <w:r>
        <w:separator/>
      </w:r>
    </w:p>
  </w:endnote>
  <w:endnote w:type="continuationSeparator" w:id="0">
    <w:p w14:paraId="1D610AD5" w14:textId="77777777" w:rsidR="002D0A2E" w:rsidRDefault="002D0A2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3E78" w14:textId="77777777" w:rsidR="002D0A2E" w:rsidRDefault="002D0A2E" w:rsidP="003A4C6B">
      <w:pPr>
        <w:spacing w:after="0" w:line="240" w:lineRule="auto"/>
      </w:pPr>
      <w:r>
        <w:separator/>
      </w:r>
    </w:p>
  </w:footnote>
  <w:footnote w:type="continuationSeparator" w:id="0">
    <w:p w14:paraId="240AB7D2" w14:textId="77777777" w:rsidR="002D0A2E" w:rsidRDefault="002D0A2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029F4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D34AB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Wojciech Rachwalski</cp:lastModifiedBy>
  <cp:revision>2</cp:revision>
  <cp:lastPrinted>2021-09-30T08:18:00Z</cp:lastPrinted>
  <dcterms:created xsi:type="dcterms:W3CDTF">2024-02-16T13:20:00Z</dcterms:created>
  <dcterms:modified xsi:type="dcterms:W3CDTF">2024-02-16T13:20:00Z</dcterms:modified>
</cp:coreProperties>
</file>