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CF84" w14:textId="77777777"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bookmarkStart w:id="0" w:name="_GoBack"/>
      <w:bookmarkEnd w:id="0"/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="00376676">
        <w:rPr>
          <w:b w:val="0"/>
          <w:spacing w:val="10"/>
          <w:sz w:val="20"/>
          <w:szCs w:val="20"/>
        </w:rPr>
        <w:t>Załącznik nr 2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14:paraId="17F9E761" w14:textId="77777777"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14:paraId="692E2158" w14:textId="77777777"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14:paraId="29C21426" w14:textId="77777777"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14:paraId="158BADDB" w14:textId="77777777"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14:paraId="2A9958F1" w14:textId="77777777"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14:paraId="57F5D9BC" w14:textId="77777777"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14:paraId="0DAEE661" w14:textId="77777777"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14:paraId="09C8CBFE" w14:textId="77777777"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14:paraId="77467DF3" w14:textId="77777777"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14:paraId="665AD9B2" w14:textId="77777777"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14:paraId="465E7CC5" w14:textId="77777777"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5F54CE" w:rsidRPr="00951841" w14:paraId="4BD7499D" w14:textId="77777777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57C1E" w14:textId="77777777"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14:paraId="569A67D8" w14:textId="77777777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E727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371D9" w14:textId="77777777"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14:paraId="51F371E4" w14:textId="77777777"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0C6D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14:paraId="52D8A49F" w14:textId="77777777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EB6C9" w14:textId="77777777"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0A073DC0" w14:textId="77777777"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14:paraId="14D101DC" w14:textId="77777777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0589A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FAEA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BD3A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14:paraId="48F0746E" w14:textId="77777777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119B5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04DB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FFB4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14:paraId="3A026103" w14:textId="77777777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F8A35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2D3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1DE4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14:paraId="27D45C62" w14:textId="77777777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77E0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804E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DF18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14:paraId="4E5A2576" w14:textId="77777777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8E8EC14" w14:textId="77777777"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71E4" w14:textId="77777777"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EFB43" w14:textId="77777777"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14:paraId="735BFDD3" w14:textId="77777777"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14:paraId="2B257F50" w14:textId="77777777"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14:paraId="5891FD0C" w14:textId="77777777"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14:paraId="73A59F28" w14:textId="77777777"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>z późn.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14:paraId="33D7ADA7" w14:textId="77777777"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14:paraId="742DBDB3" w14:textId="77777777" w:rsidR="005F54CE" w:rsidRPr="00951841" w:rsidRDefault="005F54CE" w:rsidP="005F54CE">
      <w:pPr>
        <w:pStyle w:val="Tekstpodstawowy"/>
        <w:rPr>
          <w:spacing w:val="10"/>
          <w:sz w:val="22"/>
        </w:rPr>
      </w:pPr>
    </w:p>
    <w:p w14:paraId="19D37AA9" w14:textId="77777777" w:rsidR="00BB542F" w:rsidRPr="00951841" w:rsidRDefault="00BB542F" w:rsidP="005F54CE">
      <w:pPr>
        <w:pStyle w:val="Tekstpodstawowy"/>
        <w:rPr>
          <w:spacing w:val="10"/>
          <w:sz w:val="22"/>
        </w:rPr>
      </w:pPr>
    </w:p>
    <w:p w14:paraId="611557F8" w14:textId="77777777"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14:paraId="0ADCB63D" w14:textId="77777777"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14:paraId="50480046" w14:textId="77777777"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14:paraId="753F6D85" w14:textId="77777777"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14:paraId="1D597D55" w14:textId="77777777"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14:paraId="0D29DCA8" w14:textId="77777777"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14:paraId="1A02C40B" w14:textId="77777777"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14:paraId="77279782" w14:textId="77777777"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14:paraId="44EC5B4D" w14:textId="77777777"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CE"/>
    <w:rsid w:val="001A6C23"/>
    <w:rsid w:val="002A23B8"/>
    <w:rsid w:val="002F60C5"/>
    <w:rsid w:val="00376676"/>
    <w:rsid w:val="004F1619"/>
    <w:rsid w:val="00530DC3"/>
    <w:rsid w:val="005F54CE"/>
    <w:rsid w:val="006B28B3"/>
    <w:rsid w:val="008E777B"/>
    <w:rsid w:val="0093424B"/>
    <w:rsid w:val="00940155"/>
    <w:rsid w:val="00951841"/>
    <w:rsid w:val="00B97585"/>
    <w:rsid w:val="00BB542F"/>
    <w:rsid w:val="00BE05FB"/>
    <w:rsid w:val="00C14C10"/>
    <w:rsid w:val="00DA02BC"/>
    <w:rsid w:val="00DD6656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8223"/>
  <w15:docId w15:val="{272EF296-B7EB-4175-8CDA-52E65FE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Dron3</cp:lastModifiedBy>
  <cp:revision>2</cp:revision>
  <cp:lastPrinted>2019-02-14T08:17:00Z</cp:lastPrinted>
  <dcterms:created xsi:type="dcterms:W3CDTF">2019-07-30T06:51:00Z</dcterms:created>
  <dcterms:modified xsi:type="dcterms:W3CDTF">2019-07-30T06:51:00Z</dcterms:modified>
</cp:coreProperties>
</file>